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D9D25" w14:textId="77777777" w:rsidR="00C47018" w:rsidRPr="00562A28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562A28">
        <w:rPr>
          <w:rFonts w:ascii="Times New Roman" w:hAnsi="Times New Roman"/>
          <w:b/>
          <w:sz w:val="24"/>
          <w:szCs w:val="24"/>
          <w:u w:val="single"/>
        </w:rPr>
        <w:t>PG.GOVT</w:t>
      </w:r>
      <w:proofErr w:type="gramEnd"/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 COLLEGE FOR GIRLS, SECTOR-42, CHANDIGARH</w:t>
      </w:r>
    </w:p>
    <w:p w14:paraId="35B3570D" w14:textId="77777777" w:rsidR="00ED56A2" w:rsidRDefault="00C47018" w:rsidP="00C47018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Teaching Plan </w:t>
      </w:r>
      <w:r w:rsidR="00D20F54">
        <w:rPr>
          <w:rFonts w:ascii="Times New Roman" w:hAnsi="Times New Roman"/>
          <w:b/>
          <w:sz w:val="24"/>
          <w:szCs w:val="24"/>
          <w:u w:val="single"/>
        </w:rPr>
        <w:t>Even</w:t>
      </w:r>
      <w:r w:rsidR="00AA37CA" w:rsidRPr="00562A28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62A28">
        <w:rPr>
          <w:rFonts w:ascii="Times New Roman" w:hAnsi="Times New Roman"/>
          <w:b/>
          <w:sz w:val="24"/>
          <w:szCs w:val="24"/>
          <w:u w:val="single"/>
        </w:rPr>
        <w:t>Semester</w:t>
      </w:r>
      <w:r w:rsidR="006607A0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46E28788" w14:textId="1870AD41" w:rsidR="00C47018" w:rsidRPr="00562A28" w:rsidRDefault="006607A0" w:rsidP="00C470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(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For </w:t>
      </w:r>
      <w:r w:rsidR="000258CC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Underg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>raduate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(All Classes)</w:t>
      </w:r>
      <w:r w:rsidR="00D20F54">
        <w:rPr>
          <w:rFonts w:ascii="Times New Roman" w:hAnsi="Times New Roman"/>
          <w:b/>
          <w:color w:val="C00000"/>
          <w:sz w:val="24"/>
          <w:szCs w:val="24"/>
          <w:u w:val="single"/>
        </w:rPr>
        <w:t>/ Post Graduate</w:t>
      </w:r>
      <w:r w:rsidR="00954ACE" w:rsidRPr="00EF1C20">
        <w:rPr>
          <w:rFonts w:ascii="Times New Roman" w:hAnsi="Times New Roman"/>
          <w:b/>
          <w:color w:val="C00000"/>
          <w:sz w:val="24"/>
          <w:szCs w:val="24"/>
          <w:u w:val="single"/>
        </w:rPr>
        <w:t xml:space="preserve"> </w:t>
      </w:r>
      <w:r w:rsidR="00ED56A2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 xml:space="preserve">(Ongoing </w:t>
      </w:r>
      <w:r w:rsidR="00954ACE"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Classes</w:t>
      </w:r>
      <w:r w:rsidRPr="00ED56A2">
        <w:rPr>
          <w:rFonts w:ascii="Times New Roman" w:hAnsi="Times New Roman"/>
          <w:b/>
          <w:color w:val="0000FF"/>
          <w:sz w:val="24"/>
          <w:szCs w:val="24"/>
          <w:u w:val="single"/>
        </w:rPr>
        <w:t>)</w:t>
      </w:r>
      <w:r w:rsidR="00ED56A2">
        <w:rPr>
          <w:rFonts w:ascii="Times New Roman" w:hAnsi="Times New Roman"/>
          <w:b/>
          <w:color w:val="C00000"/>
          <w:sz w:val="24"/>
          <w:szCs w:val="24"/>
          <w:u w:val="single"/>
        </w:rPr>
        <w:t>)</w:t>
      </w:r>
    </w:p>
    <w:p w14:paraId="7B76463E" w14:textId="77777777" w:rsidR="00C47018" w:rsidRPr="00562A28" w:rsidRDefault="00FE197C" w:rsidP="00333A1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  <w:u w:val="single"/>
        </w:rPr>
        <w:t xml:space="preserve">Session 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(202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3</w:t>
      </w:r>
      <w:r w:rsidR="008E20AB">
        <w:rPr>
          <w:rFonts w:ascii="Times New Roman" w:hAnsi="Times New Roman"/>
          <w:b/>
          <w:sz w:val="24"/>
          <w:szCs w:val="24"/>
          <w:u w:val="single"/>
        </w:rPr>
        <w:t>-20</w:t>
      </w:r>
      <w:r w:rsidR="009C2013">
        <w:rPr>
          <w:rFonts w:ascii="Times New Roman" w:hAnsi="Times New Roman"/>
          <w:b/>
          <w:sz w:val="24"/>
          <w:szCs w:val="24"/>
          <w:u w:val="single"/>
        </w:rPr>
        <w:t>2</w:t>
      </w:r>
      <w:r w:rsidR="000A3FAA">
        <w:rPr>
          <w:rFonts w:ascii="Times New Roman" w:hAnsi="Times New Roman"/>
          <w:b/>
          <w:sz w:val="24"/>
          <w:szCs w:val="24"/>
          <w:u w:val="single"/>
        </w:rPr>
        <w:t>4</w:t>
      </w:r>
      <w:r w:rsidR="00C47018" w:rsidRPr="00562A28">
        <w:rPr>
          <w:rFonts w:ascii="Times New Roman" w:hAnsi="Times New Roman"/>
          <w:b/>
          <w:sz w:val="24"/>
          <w:szCs w:val="24"/>
          <w:u w:val="single"/>
        </w:rPr>
        <w:t>)</w:t>
      </w:r>
    </w:p>
    <w:p w14:paraId="0371B090" w14:textId="0ED6F741"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Class: </w:t>
      </w:r>
      <w:r w:rsidRPr="00562A28">
        <w:rPr>
          <w:rFonts w:ascii="Times New Roman" w:hAnsi="Times New Roman"/>
          <w:b/>
          <w:sz w:val="24"/>
          <w:szCs w:val="24"/>
        </w:rPr>
        <w:tab/>
      </w:r>
      <w:r w:rsidR="00FE06F3">
        <w:rPr>
          <w:rFonts w:ascii="Times New Roman" w:hAnsi="Times New Roman"/>
          <w:b/>
          <w:sz w:val="24"/>
          <w:szCs w:val="24"/>
        </w:rPr>
        <w:t xml:space="preserve">B.Sc. </w:t>
      </w:r>
      <w:r w:rsidR="008571B7">
        <w:rPr>
          <w:rFonts w:ascii="Times New Roman" w:hAnsi="Times New Roman"/>
          <w:b/>
          <w:sz w:val="24"/>
          <w:szCs w:val="24"/>
        </w:rPr>
        <w:t>4</w:t>
      </w:r>
      <w:r w:rsidR="00FE06F3" w:rsidRPr="00FE06F3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FE06F3">
        <w:rPr>
          <w:rFonts w:ascii="Times New Roman" w:hAnsi="Times New Roman"/>
          <w:b/>
          <w:sz w:val="24"/>
          <w:szCs w:val="24"/>
        </w:rPr>
        <w:t>/2</w:t>
      </w:r>
      <w:r w:rsidR="00FE06F3" w:rsidRPr="00FE06F3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="00FE06F3">
        <w:rPr>
          <w:rFonts w:ascii="Times New Roman" w:hAnsi="Times New Roman"/>
          <w:b/>
          <w:sz w:val="24"/>
          <w:szCs w:val="24"/>
        </w:rPr>
        <w:t xml:space="preserve"> Sem</w:t>
      </w:r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FE197C" w:rsidRPr="00562A28">
        <w:rPr>
          <w:rFonts w:ascii="Times New Roman" w:hAnsi="Times New Roman"/>
          <w:sz w:val="24"/>
          <w:szCs w:val="24"/>
        </w:rPr>
        <w:tab/>
      </w:r>
      <w:r w:rsidR="00EF1B72" w:rsidRPr="00562A28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Name of the Teacher:</w:t>
      </w:r>
      <w:r w:rsidR="00FE06F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571B7">
        <w:rPr>
          <w:rFonts w:ascii="Times New Roman" w:hAnsi="Times New Roman"/>
          <w:b/>
          <w:sz w:val="24"/>
          <w:szCs w:val="24"/>
        </w:rPr>
        <w:t>Rajwinder</w:t>
      </w:r>
      <w:proofErr w:type="spellEnd"/>
      <w:r w:rsidR="008571B7">
        <w:rPr>
          <w:rFonts w:ascii="Times New Roman" w:hAnsi="Times New Roman"/>
          <w:b/>
          <w:sz w:val="24"/>
          <w:szCs w:val="24"/>
        </w:rPr>
        <w:t xml:space="preserve"> Singh</w:t>
      </w:r>
    </w:p>
    <w:p w14:paraId="3B8F377D" w14:textId="568F64FE"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 xml:space="preserve">Subject: </w:t>
      </w:r>
      <w:r w:rsidR="00FE06F3">
        <w:rPr>
          <w:rFonts w:ascii="Times New Roman" w:hAnsi="Times New Roman"/>
          <w:b/>
          <w:sz w:val="24"/>
          <w:szCs w:val="24"/>
        </w:rPr>
        <w:t>Physics</w:t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 </w:t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>Period :</w:t>
      </w:r>
      <w:r w:rsidR="008571B7">
        <w:rPr>
          <w:rFonts w:ascii="Times New Roman" w:hAnsi="Times New Roman"/>
          <w:b/>
          <w:sz w:val="24"/>
          <w:szCs w:val="24"/>
        </w:rPr>
        <w:t>5</w:t>
      </w:r>
      <w:proofErr w:type="gramStart"/>
      <w:r w:rsidR="008571B7" w:rsidRPr="008571B7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="008571B7">
        <w:rPr>
          <w:rFonts w:ascii="Times New Roman" w:hAnsi="Times New Roman"/>
          <w:b/>
          <w:sz w:val="24"/>
          <w:szCs w:val="24"/>
        </w:rPr>
        <w:t xml:space="preserve"> </w:t>
      </w:r>
      <w:r w:rsidR="00FE06F3">
        <w:rPr>
          <w:rFonts w:ascii="Times New Roman" w:hAnsi="Times New Roman"/>
          <w:b/>
          <w:sz w:val="24"/>
          <w:szCs w:val="24"/>
        </w:rPr>
        <w:t xml:space="preserve"> /</w:t>
      </w:r>
      <w:proofErr w:type="gramEnd"/>
      <w:r w:rsidR="00FE06F3">
        <w:rPr>
          <w:rFonts w:ascii="Times New Roman" w:hAnsi="Times New Roman"/>
          <w:b/>
          <w:sz w:val="24"/>
          <w:szCs w:val="24"/>
        </w:rPr>
        <w:t>1</w:t>
      </w:r>
      <w:r w:rsidR="00FE06F3" w:rsidRPr="00FE06F3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="00FE06F3">
        <w:rPr>
          <w:rFonts w:ascii="Times New Roman" w:hAnsi="Times New Roman"/>
          <w:b/>
          <w:sz w:val="24"/>
          <w:szCs w:val="24"/>
        </w:rPr>
        <w:t xml:space="preserve"> </w:t>
      </w:r>
    </w:p>
    <w:p w14:paraId="00509293" w14:textId="743F06E8" w:rsidR="00C47018" w:rsidRPr="00562A28" w:rsidRDefault="00C47018" w:rsidP="00C470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2A28">
        <w:rPr>
          <w:rFonts w:ascii="Times New Roman" w:hAnsi="Times New Roman"/>
          <w:b/>
          <w:sz w:val="24"/>
          <w:szCs w:val="24"/>
        </w:rPr>
        <w:t>Paper :</w:t>
      </w:r>
      <w:r w:rsidR="00FE06F3">
        <w:rPr>
          <w:rFonts w:ascii="Times New Roman" w:hAnsi="Times New Roman"/>
          <w:b/>
          <w:sz w:val="24"/>
          <w:szCs w:val="24"/>
        </w:rPr>
        <w:t>A&amp;</w:t>
      </w:r>
      <w:r w:rsidR="008571B7">
        <w:rPr>
          <w:rFonts w:ascii="Times New Roman" w:hAnsi="Times New Roman"/>
          <w:b/>
          <w:sz w:val="24"/>
          <w:szCs w:val="24"/>
        </w:rPr>
        <w:t>C</w:t>
      </w:r>
      <w:r w:rsidR="00FE06F3">
        <w:rPr>
          <w:rFonts w:ascii="Times New Roman" w:hAnsi="Times New Roman"/>
          <w:b/>
          <w:sz w:val="24"/>
          <w:szCs w:val="24"/>
        </w:rPr>
        <w:t>/</w:t>
      </w:r>
      <w:r w:rsidR="008571B7">
        <w:rPr>
          <w:rFonts w:ascii="Times New Roman" w:hAnsi="Times New Roman"/>
          <w:b/>
          <w:sz w:val="24"/>
          <w:szCs w:val="24"/>
        </w:rPr>
        <w:t>C</w:t>
      </w:r>
      <w:bookmarkStart w:id="0" w:name="_GoBack"/>
      <w:bookmarkEnd w:id="0"/>
      <w:r w:rsidR="00FE197C" w:rsidRPr="00562A28">
        <w:rPr>
          <w:rFonts w:ascii="Times New Roman" w:hAnsi="Times New Roman"/>
          <w:b/>
          <w:sz w:val="24"/>
          <w:szCs w:val="24"/>
        </w:rPr>
        <w:tab/>
      </w:r>
      <w:r w:rsidR="00562A28">
        <w:rPr>
          <w:b/>
          <w:sz w:val="28"/>
          <w:szCs w:val="28"/>
        </w:rPr>
        <w:tab/>
      </w:r>
      <w:r w:rsidR="00562A28">
        <w:rPr>
          <w:b/>
          <w:sz w:val="28"/>
          <w:szCs w:val="28"/>
        </w:rPr>
        <w:tab/>
      </w:r>
      <w:r w:rsidR="00AA37CA" w:rsidRPr="00562A28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="008E20AB">
        <w:rPr>
          <w:rFonts w:ascii="Times New Roman" w:hAnsi="Times New Roman"/>
          <w:b/>
          <w:sz w:val="24"/>
          <w:szCs w:val="24"/>
        </w:rPr>
        <w:tab/>
      </w:r>
      <w:r w:rsidRPr="00562A28">
        <w:rPr>
          <w:rFonts w:ascii="Times New Roman" w:hAnsi="Times New Roman"/>
          <w:b/>
          <w:sz w:val="24"/>
          <w:szCs w:val="24"/>
        </w:rPr>
        <w:t xml:space="preserve">Room No : </w:t>
      </w:r>
      <w:r w:rsidR="00FE06F3">
        <w:rPr>
          <w:rFonts w:ascii="Times New Roman" w:hAnsi="Times New Roman"/>
          <w:b/>
          <w:sz w:val="24"/>
          <w:szCs w:val="24"/>
        </w:rPr>
        <w:t>129</w:t>
      </w:r>
    </w:p>
    <w:p w14:paraId="2E13D4EA" w14:textId="77777777" w:rsidR="00C47018" w:rsidRPr="00562A28" w:rsidRDefault="00C47018" w:rsidP="00C4701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326" w:type="pct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319"/>
        <w:gridCol w:w="1753"/>
        <w:gridCol w:w="6532"/>
      </w:tblGrid>
      <w:tr w:rsidR="00A504FC" w:rsidRPr="008571B7" w14:paraId="1692055D" w14:textId="77777777" w:rsidTr="008571B7">
        <w:trPr>
          <w:trHeight w:val="478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DBE1BC" w14:textId="77777777" w:rsidR="00A504FC" w:rsidRPr="008571B7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71B7">
              <w:rPr>
                <w:rFonts w:ascii="Times New Roman" w:hAnsi="Times New Roman"/>
                <w:b/>
                <w:sz w:val="28"/>
                <w:szCs w:val="28"/>
              </w:rPr>
              <w:t>S. No</w:t>
            </w: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6FD186" w14:textId="77777777" w:rsidR="00A504FC" w:rsidRPr="008571B7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71B7">
              <w:rPr>
                <w:rFonts w:ascii="Times New Roman" w:hAnsi="Times New Roman"/>
                <w:b/>
                <w:sz w:val="28"/>
                <w:szCs w:val="28"/>
              </w:rPr>
              <w:t>Dates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C5CE8E" w14:textId="77777777" w:rsidR="00A504FC" w:rsidRPr="008571B7" w:rsidRDefault="00A504FC" w:rsidP="006835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571B7">
              <w:rPr>
                <w:rFonts w:ascii="Times New Roman" w:hAnsi="Times New Roman"/>
                <w:b/>
                <w:sz w:val="28"/>
                <w:szCs w:val="28"/>
              </w:rPr>
              <w:t>Topics to be covered</w:t>
            </w:r>
            <w:r w:rsidR="009C2013" w:rsidRPr="008571B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8571B7" w:rsidRPr="008571B7" w14:paraId="55DB1767" w14:textId="77777777" w:rsidTr="008571B7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E48A36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Week 1</w:t>
            </w:r>
          </w:p>
          <w:p w14:paraId="2C973A1F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9D7E85" w14:textId="2568ED3B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09/01/2024 – 13/01/2024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0CD98E5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Statistical definition of entropy, change of entropy of a system </w:t>
            </w:r>
          </w:p>
          <w:p w14:paraId="4A6F82F3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/Bohr model of atom, Hydrogen atom spectrum, energy level diagram of hydrogen, excitation and ionization potential</w:t>
            </w:r>
          </w:p>
          <w:p w14:paraId="32FF847D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/Current and current density, Equation of continuity, Microscopic form of Ohm’s law</w:t>
            </w:r>
          </w:p>
          <w:p w14:paraId="750B8430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8571B7" w:rsidRPr="008571B7" w14:paraId="4D184CD9" w14:textId="77777777" w:rsidTr="008571B7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1DAEE5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Week 2</w:t>
            </w:r>
          </w:p>
          <w:p w14:paraId="7ACB7748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ABFB2B" w14:textId="4BEE3102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15/01/2024 – 20/01/2024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F8A6B95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Additive nature of entropy, law of increase of entropy,</w:t>
            </w:r>
          </w:p>
          <w:p w14:paraId="4C4DE122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/Electron spin, spin magnetic moment, orbital angular momentum, orbital magnetic moment, space quantization of orbital and spin angular momentum, Larmor’s frequency </w:t>
            </w:r>
          </w:p>
          <w:p w14:paraId="62CF7DC1" w14:textId="62C2C36B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/</w:t>
            </w:r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Conductivity ,Failure</w:t>
            </w:r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of ohm’s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law,Invariance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of charge, E in different frames of reference</w:t>
            </w:r>
          </w:p>
        </w:tc>
      </w:tr>
      <w:tr w:rsidR="008571B7" w:rsidRPr="008571B7" w14:paraId="3474E491" w14:textId="77777777" w:rsidTr="008571B7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4904B6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Week 3</w:t>
            </w:r>
          </w:p>
          <w:p w14:paraId="644698D3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61C746" w14:textId="4ADF49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23/01/2024 – 27/01/2024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4CFD98D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Reversible and irreversible processes with examples. Work done in a reversible process.</w:t>
            </w:r>
          </w:p>
          <w:p w14:paraId="14D9F5D4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/Vector atom </w:t>
            </w:r>
            <w:proofErr w:type="spellStart"/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model,total</w:t>
            </w:r>
            <w:proofErr w:type="spellEnd"/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angular momentum, Stern Gerlach expt., spin orbit interaction</w:t>
            </w:r>
          </w:p>
          <w:p w14:paraId="59267C21" w14:textId="08B8864F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/Field of a point charge moving with constant velocity, force between parallel currents.</w:t>
            </w:r>
          </w:p>
        </w:tc>
      </w:tr>
      <w:tr w:rsidR="008571B7" w:rsidRPr="008571B7" w14:paraId="5607E25D" w14:textId="77777777" w:rsidTr="008571B7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715BB5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Week 4</w:t>
            </w:r>
          </w:p>
          <w:p w14:paraId="2ED7D7BE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97C5536" w14:textId="0E6C3E51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39/01/2024 – 03/02/2024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A053255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Examples of increase of entropy in natural processes. Entropy and disorder.</w:t>
            </w:r>
          </w:p>
          <w:p w14:paraId="2468B21C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/Fine structure of </w:t>
            </w:r>
            <w:proofErr w:type="spellStart"/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hydrogen,Lande</w:t>
            </w:r>
            <w:proofErr w:type="spellEnd"/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g-factor for electron,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Degenerace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numericals</w:t>
            </w:r>
            <w:proofErr w:type="spellEnd"/>
          </w:p>
          <w:p w14:paraId="21DDD382" w14:textId="5F859DBC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Behaviour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of various substances in magnetic field,</w:t>
            </w:r>
          </w:p>
        </w:tc>
      </w:tr>
      <w:tr w:rsidR="008571B7" w:rsidRPr="008571B7" w14:paraId="036A07B5" w14:textId="77777777" w:rsidTr="008571B7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783F636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Week 5</w:t>
            </w:r>
          </w:p>
          <w:p w14:paraId="6C8922B9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05FA62" w14:textId="260C0C32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05/02/2024 – 10/02/2024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4010CAA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Brief review of the terms and Laws of Thermodynamics,</w:t>
            </w:r>
          </w:p>
          <w:p w14:paraId="574FA7A7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/Zeeman effect and experiment, classical theory of normal Zeeman </w:t>
            </w:r>
            <w:proofErr w:type="spellStart"/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effect,quantum</w:t>
            </w:r>
            <w:proofErr w:type="spellEnd"/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theory .Zeeman shift</w:t>
            </w:r>
          </w:p>
          <w:p w14:paraId="54636016" w14:textId="25DF9FF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/Definition of M and H and their relation to free and bound </w:t>
            </w:r>
            <w:proofErr w:type="spellStart"/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currents.Permeability</w:t>
            </w:r>
            <w:proofErr w:type="spellEnd"/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and susceptibility and their interrelationship.</w:t>
            </w:r>
          </w:p>
        </w:tc>
      </w:tr>
      <w:tr w:rsidR="008571B7" w:rsidRPr="008571B7" w14:paraId="008E4FDC" w14:textId="77777777" w:rsidTr="008571B7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B66AD2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lastRenderedPageBreak/>
              <w:t>Week 6</w:t>
            </w:r>
          </w:p>
          <w:p w14:paraId="122CB962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D095D4" w14:textId="34388805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12/02/2024 – 17/02/2024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0F088899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Carnot’s Cycle. Entropy changes in Carnot’s Cycle.</w:t>
            </w:r>
          </w:p>
          <w:p w14:paraId="556CFC18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/Anomalous Zeeman effect, Quantum mechanical theory of Anomalous Zeeman effect, Anomalous Zeeman effect in Na</w:t>
            </w:r>
          </w:p>
          <w:p w14:paraId="51100C7E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/B-H curve and energy loss in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hysterisis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510CCD1" w14:textId="2AFD8859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71B7" w:rsidRPr="008571B7" w14:paraId="38C6AC68" w14:textId="77777777" w:rsidTr="008571B7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E9A6DE8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Week 7</w:t>
            </w:r>
          </w:p>
          <w:p w14:paraId="357745F5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C3A3F1" w14:textId="099A35FE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19/02/2024 – 23/02/2024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FBC2D90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Applications of thermodynamics to thermoelectric effect, entropy along a reversible path in a P.V. diagram, entropy of a perfect gas</w:t>
            </w:r>
          </w:p>
          <w:p w14:paraId="212CEDD1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/Interaction of radiation with </w:t>
            </w:r>
            <w:proofErr w:type="spellStart"/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matter,transitionprobability</w:t>
            </w:r>
            <w:proofErr w:type="spellEnd"/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>, radiative transition</w:t>
            </w:r>
          </w:p>
          <w:p w14:paraId="5B752985" w14:textId="53AC322F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/Langevin theory of diamagnetism</w:t>
            </w:r>
          </w:p>
        </w:tc>
      </w:tr>
      <w:tr w:rsidR="008571B7" w:rsidRPr="008571B7" w14:paraId="59A505F8" w14:textId="77777777" w:rsidTr="008571B7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D0EA7F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Week 8</w:t>
            </w:r>
          </w:p>
          <w:p w14:paraId="41C0E660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52BB5B" w14:textId="03EBC63B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26/02/2024 – 02/03/2024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00E04F3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Equation of state of ideal gas from simple statistical consideration. Heat death of the universe</w:t>
            </w:r>
          </w:p>
          <w:p w14:paraId="04E0A9E2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/Selection rules, life </w:t>
            </w:r>
            <w:proofErr w:type="spellStart"/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time,Paschen</w:t>
            </w:r>
            <w:proofErr w:type="spellEnd"/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-Back Effect, stark effect,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numericals,class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test</w:t>
            </w:r>
          </w:p>
          <w:p w14:paraId="20EA5AAB" w14:textId="39E20125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/Lorentz’s force, Definition of B,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Biot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savart’s law. </w:t>
            </w:r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Application  of</w:t>
            </w:r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Biot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Savart’s law to long straight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wire,circular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current loop and solenoid.</w:t>
            </w:r>
          </w:p>
        </w:tc>
      </w:tr>
      <w:tr w:rsidR="008571B7" w:rsidRPr="008571B7" w14:paraId="1C3BCE2F" w14:textId="77777777" w:rsidTr="008571B7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E2EF9C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Week 9</w:t>
            </w:r>
          </w:p>
          <w:p w14:paraId="5F0EF874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5E709A" w14:textId="228062AB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04/03/2024 - 09/03/2024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3C1F2CE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Derivation of Maxwell’s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thermodynamical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relations and applications</w:t>
            </w:r>
          </w:p>
          <w:p w14:paraId="628C9749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/Identical particles, symmetric and </w:t>
            </w:r>
            <w:proofErr w:type="spellStart"/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antisymmetricwavefunctions,Pauli</w:t>
            </w:r>
            <w:proofErr w:type="spellEnd"/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exclusion principle,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exchangeforce,shells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and subshells in atom</w:t>
            </w:r>
          </w:p>
          <w:p w14:paraId="2E12A474" w14:textId="4694AC2D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/Ampere’s circuital law and its application</w:t>
            </w:r>
          </w:p>
        </w:tc>
      </w:tr>
      <w:tr w:rsidR="008571B7" w:rsidRPr="008571B7" w14:paraId="3B7B8EB2" w14:textId="77777777" w:rsidTr="008571B7">
        <w:trPr>
          <w:trHeight w:val="165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61A4F6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Week 10</w:t>
            </w:r>
          </w:p>
          <w:p w14:paraId="66023A92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8DDEA2" w14:textId="4D5299A6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11/03/2024 - 16/03/2024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09E2053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Cooling produced by adiabatic stretching</w:t>
            </w:r>
          </w:p>
          <w:p w14:paraId="5D4AF228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/Coupling scheme-LS </w:t>
            </w:r>
            <w:proofErr w:type="spellStart"/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coupling,jjcoupling</w:t>
            </w:r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>,spectral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terms for LS coupling, Slater determinant, Hund’s rule</w:t>
            </w:r>
          </w:p>
          <w:p w14:paraId="23A2E6C3" w14:textId="1F38D8DA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/Divergence &amp; curl of B</w:t>
            </w:r>
          </w:p>
        </w:tc>
      </w:tr>
      <w:tr w:rsidR="008571B7" w:rsidRPr="008571B7" w14:paraId="3627E860" w14:textId="77777777" w:rsidTr="008571B7">
        <w:trPr>
          <w:trHeight w:val="536"/>
        </w:trPr>
        <w:tc>
          <w:tcPr>
            <w:tcW w:w="960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11BE4DE" w14:textId="4E95954F" w:rsidR="008571B7" w:rsidRPr="008571B7" w:rsidRDefault="008571B7" w:rsidP="008571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b/>
                <w:sz w:val="28"/>
                <w:szCs w:val="28"/>
              </w:rPr>
              <w:t>Mid Semester Exam (16</w:t>
            </w:r>
            <w:r w:rsidRPr="008571B7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th</w:t>
            </w:r>
            <w:r w:rsidRPr="008571B7">
              <w:rPr>
                <w:rFonts w:ascii="Times New Roman" w:hAnsi="Times New Roman"/>
                <w:b/>
                <w:sz w:val="28"/>
                <w:szCs w:val="28"/>
              </w:rPr>
              <w:t xml:space="preserve"> March 2024 – 22</w:t>
            </w:r>
            <w:r w:rsidRPr="008571B7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nd</w:t>
            </w:r>
            <w:r w:rsidRPr="008571B7">
              <w:rPr>
                <w:rFonts w:ascii="Times New Roman" w:hAnsi="Times New Roman"/>
                <w:b/>
                <w:sz w:val="28"/>
                <w:szCs w:val="28"/>
              </w:rPr>
              <w:t xml:space="preserve"> March, 2024)</w:t>
            </w:r>
          </w:p>
        </w:tc>
      </w:tr>
      <w:tr w:rsidR="008571B7" w:rsidRPr="008571B7" w14:paraId="73DE9631" w14:textId="77777777" w:rsidTr="008571B7">
        <w:trPr>
          <w:trHeight w:val="379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1E23ED" w14:textId="3A6471B1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Week 12</w:t>
            </w: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54E5BC" w14:textId="4AC5D0C3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26/03/2024 - 30/03/2024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618CA721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Adiabatic compression, change of internal energy with volume</w:t>
            </w:r>
          </w:p>
          <w:p w14:paraId="6BF49865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/Atomic spectra of </w:t>
            </w:r>
            <w:proofErr w:type="spellStart"/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H,Na</w:t>
            </w:r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>,He,Hg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,, Production of X-ray, Properties, applications of X-rays, diffraction of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Xays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Bragglaw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4FE1E56" w14:textId="21873AC0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/Hall effect, expression &amp;     coefficient.</w:t>
            </w:r>
          </w:p>
        </w:tc>
      </w:tr>
      <w:tr w:rsidR="008571B7" w:rsidRPr="008571B7" w14:paraId="1A510629" w14:textId="77777777" w:rsidTr="008571B7">
        <w:trPr>
          <w:trHeight w:val="478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34C48C" w14:textId="1E5481FD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Week 13</w:t>
            </w: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64F452" w14:textId="605A7EB1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25/03/2024 - 30/03/2024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5BE5AC7E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Expression for (Cp-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Cv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), /Absorption of X-rays, X-ray spectrum-origin of continuous spectrum, origin of characteristics </w:t>
            </w:r>
            <w:proofErr w:type="spellStart"/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spectrum,Moseley</w:t>
            </w:r>
            <w:proofErr w:type="spellEnd"/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law</w:t>
            </w:r>
          </w:p>
          <w:p w14:paraId="37FDAFE0" w14:textId="15174853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/Vector potential, Definition and derivation</w:t>
            </w:r>
          </w:p>
        </w:tc>
      </w:tr>
      <w:tr w:rsidR="008571B7" w:rsidRPr="008571B7" w14:paraId="7BB527B6" w14:textId="77777777" w:rsidTr="008571B7">
        <w:trPr>
          <w:trHeight w:val="519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6607F2" w14:textId="732950B6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Week 14</w:t>
            </w: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4B9978" w14:textId="0ABB367A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01/04/2024 - 06/04/2024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93E56DE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Change of state and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Clayperon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Equation.</w:t>
            </w:r>
          </w:p>
          <w:p w14:paraId="27975DC3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4F4D6E1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/Auger </w:t>
            </w:r>
            <w:proofErr w:type="spellStart"/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effect,molecularbonding</w:t>
            </w:r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>,H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ion,H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molecule,complex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molecules,types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of molecular spectra Equation.</w:t>
            </w:r>
          </w:p>
          <w:p w14:paraId="6FE47C28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94B602C" w14:textId="2B7C05A4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/Current density-</w:t>
            </w:r>
            <w:proofErr w:type="spellStart"/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definition,its</w:t>
            </w:r>
            <w:proofErr w:type="spellEnd"/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use in calculation of change in magnetic field at a current sheet Energy stored in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magnetric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field,</w:t>
            </w:r>
          </w:p>
        </w:tc>
      </w:tr>
      <w:tr w:rsidR="008571B7" w:rsidRPr="008571B7" w14:paraId="0960FD1D" w14:textId="77777777" w:rsidTr="008571B7">
        <w:trPr>
          <w:trHeight w:val="494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059AD8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Week 15</w:t>
            </w: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121374" w14:textId="10A0830E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08/04/2024 - 12/04/2024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4FF128D6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Use of Joule-Thomson effect for liquification of helium.</w:t>
            </w:r>
          </w:p>
          <w:p w14:paraId="71B885C9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EF16D60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/Symmetric structures, rotational energy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leyels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, rotational spectrum, Vibrational energy </w:t>
            </w:r>
            <w:proofErr w:type="spellStart"/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levels,vibrational</w:t>
            </w:r>
            <w:proofErr w:type="spellEnd"/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spectrum</w:t>
            </w:r>
          </w:p>
          <w:p w14:paraId="1EFDD15F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A8131D1" w14:textId="0A55E6A8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/Faraday’s law of EM induction, Displacement current, Mutual inductance</w:t>
            </w:r>
          </w:p>
        </w:tc>
      </w:tr>
      <w:tr w:rsidR="008571B7" w:rsidRPr="008571B7" w14:paraId="27870E1E" w14:textId="77777777" w:rsidTr="008571B7">
        <w:trPr>
          <w:trHeight w:val="527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DB015F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Week 16</w:t>
            </w: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D0906D" w14:textId="7EC03F4D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15/04/2024 - 20/04/2024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1C7E76E7" w14:textId="77777777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Production of very low temperature by adiabatic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demagnetisation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7616009" w14:textId="77777777" w:rsid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Vib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>.-</w:t>
            </w:r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rotational spectrum,  Electronic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spectrum,Ramaneffect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classicaltheory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Quantumtheory,experimental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study</w:t>
            </w:r>
            <w:r w:rsidRPr="008571B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0416330" w14:textId="104DE546" w:rsidR="008571B7" w:rsidRPr="008571B7" w:rsidRDefault="008571B7" w:rsidP="008571B7">
            <w:pPr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571B7">
              <w:rPr>
                <w:rFonts w:ascii="Times New Roman" w:hAnsi="Times New Roman"/>
                <w:sz w:val="28"/>
                <w:szCs w:val="28"/>
              </w:rPr>
              <w:t xml:space="preserve">/Reciprocity </w:t>
            </w:r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theorem ,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Self</w:t>
            </w:r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inductance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for solenoid.</w:t>
            </w:r>
          </w:p>
        </w:tc>
      </w:tr>
      <w:tr w:rsidR="008571B7" w:rsidRPr="008571B7" w14:paraId="631CBEF7" w14:textId="77777777" w:rsidTr="008571B7">
        <w:trPr>
          <w:trHeight w:val="527"/>
        </w:trPr>
        <w:tc>
          <w:tcPr>
            <w:tcW w:w="13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355B09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Week 17</w:t>
            </w:r>
          </w:p>
        </w:tc>
        <w:tc>
          <w:tcPr>
            <w:tcW w:w="1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F21C59" w14:textId="30496682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>22/04/2024</w:t>
            </w:r>
          </w:p>
        </w:tc>
        <w:tc>
          <w:tcPr>
            <w:tcW w:w="6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CA5CC3" w14:textId="1F559011" w:rsid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Franck Condon </w:t>
            </w:r>
            <w:proofErr w:type="spellStart"/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principle,fluorescence</w:t>
            </w:r>
            <w:proofErr w:type="spellEnd"/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and phosphorescence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0D6BAB0" w14:textId="0DADF631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71B7">
              <w:rPr>
                <w:rFonts w:ascii="Times New Roman" w:hAnsi="Times New Roman"/>
                <w:sz w:val="28"/>
                <w:szCs w:val="28"/>
              </w:rPr>
              <w:t xml:space="preserve">/Reciprocity </w:t>
            </w:r>
            <w:proofErr w:type="gramStart"/>
            <w:r w:rsidRPr="008571B7">
              <w:rPr>
                <w:rFonts w:ascii="Times New Roman" w:hAnsi="Times New Roman"/>
                <w:sz w:val="28"/>
                <w:szCs w:val="28"/>
              </w:rPr>
              <w:t>theorem ,</w:t>
            </w:r>
            <w:proofErr w:type="spellStart"/>
            <w:r w:rsidRPr="008571B7">
              <w:rPr>
                <w:rFonts w:ascii="Times New Roman" w:hAnsi="Times New Roman"/>
                <w:sz w:val="28"/>
                <w:szCs w:val="28"/>
              </w:rPr>
              <w:t>Self</w:t>
            </w:r>
            <w:proofErr w:type="gram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inductance</w:t>
            </w:r>
            <w:proofErr w:type="spellEnd"/>
            <w:r w:rsidRPr="008571B7">
              <w:rPr>
                <w:rFonts w:ascii="Times New Roman" w:hAnsi="Times New Roman"/>
                <w:sz w:val="28"/>
                <w:szCs w:val="28"/>
              </w:rPr>
              <w:t xml:space="preserve"> for solenoid.</w:t>
            </w:r>
          </w:p>
          <w:p w14:paraId="53363F07" w14:textId="77777777" w:rsidR="008571B7" w:rsidRPr="008571B7" w:rsidRDefault="008571B7" w:rsidP="0085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5FC08BD" w14:textId="77777777" w:rsidR="00C47018" w:rsidRPr="00562A28" w:rsidRDefault="00C47018" w:rsidP="00C47018">
      <w:pPr>
        <w:rPr>
          <w:rFonts w:ascii="Times New Roman" w:hAnsi="Times New Roman"/>
          <w:sz w:val="24"/>
          <w:szCs w:val="24"/>
        </w:rPr>
      </w:pPr>
    </w:p>
    <w:sectPr w:rsidR="00C47018" w:rsidRPr="00562A28" w:rsidSect="005B2D64">
      <w:pgSz w:w="11906" w:h="16838"/>
      <w:pgMar w:top="45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C10"/>
    <w:rsid w:val="00001919"/>
    <w:rsid w:val="000258CC"/>
    <w:rsid w:val="00041648"/>
    <w:rsid w:val="00043C08"/>
    <w:rsid w:val="000A3FAA"/>
    <w:rsid w:val="00106010"/>
    <w:rsid w:val="00107502"/>
    <w:rsid w:val="00122549"/>
    <w:rsid w:val="001341AF"/>
    <w:rsid w:val="0023792A"/>
    <w:rsid w:val="00246202"/>
    <w:rsid w:val="002558B2"/>
    <w:rsid w:val="002B1C8D"/>
    <w:rsid w:val="00333A18"/>
    <w:rsid w:val="00352B02"/>
    <w:rsid w:val="003E0D52"/>
    <w:rsid w:val="003F0F34"/>
    <w:rsid w:val="004175AE"/>
    <w:rsid w:val="00420B9D"/>
    <w:rsid w:val="00422F05"/>
    <w:rsid w:val="004273E5"/>
    <w:rsid w:val="00485511"/>
    <w:rsid w:val="00494893"/>
    <w:rsid w:val="00497434"/>
    <w:rsid w:val="004B2308"/>
    <w:rsid w:val="004D03D1"/>
    <w:rsid w:val="004D6B03"/>
    <w:rsid w:val="00562A28"/>
    <w:rsid w:val="005947C7"/>
    <w:rsid w:val="005B2D64"/>
    <w:rsid w:val="005B41C8"/>
    <w:rsid w:val="00633686"/>
    <w:rsid w:val="006607A0"/>
    <w:rsid w:val="00683511"/>
    <w:rsid w:val="006F2464"/>
    <w:rsid w:val="00774004"/>
    <w:rsid w:val="007C501A"/>
    <w:rsid w:val="008206E0"/>
    <w:rsid w:val="008471F0"/>
    <w:rsid w:val="008571B7"/>
    <w:rsid w:val="0088518B"/>
    <w:rsid w:val="008A5752"/>
    <w:rsid w:val="008D4039"/>
    <w:rsid w:val="008E20AB"/>
    <w:rsid w:val="008E6BEA"/>
    <w:rsid w:val="009132C3"/>
    <w:rsid w:val="00945E7C"/>
    <w:rsid w:val="00954ACE"/>
    <w:rsid w:val="009C2013"/>
    <w:rsid w:val="00A17D49"/>
    <w:rsid w:val="00A504FC"/>
    <w:rsid w:val="00A5406F"/>
    <w:rsid w:val="00A72EAE"/>
    <w:rsid w:val="00A9204D"/>
    <w:rsid w:val="00AA37CA"/>
    <w:rsid w:val="00B9012C"/>
    <w:rsid w:val="00B9582C"/>
    <w:rsid w:val="00BF4DA0"/>
    <w:rsid w:val="00BF5AD8"/>
    <w:rsid w:val="00C47018"/>
    <w:rsid w:val="00C70F26"/>
    <w:rsid w:val="00C904A1"/>
    <w:rsid w:val="00CD7556"/>
    <w:rsid w:val="00D2026F"/>
    <w:rsid w:val="00D20F54"/>
    <w:rsid w:val="00D75C10"/>
    <w:rsid w:val="00DD0FF2"/>
    <w:rsid w:val="00E06C9B"/>
    <w:rsid w:val="00EC374D"/>
    <w:rsid w:val="00ED5257"/>
    <w:rsid w:val="00ED56A2"/>
    <w:rsid w:val="00EF1B72"/>
    <w:rsid w:val="00EF1C20"/>
    <w:rsid w:val="00F262EB"/>
    <w:rsid w:val="00F57C57"/>
    <w:rsid w:val="00FE06F3"/>
    <w:rsid w:val="00FE0C1D"/>
    <w:rsid w:val="00FE1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5529"/>
  <w15:docId w15:val="{A4CFBA66-19C6-4B3C-80F4-98125036A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C10"/>
    <w:pPr>
      <w:spacing w:after="200" w:line="276" w:lineRule="auto"/>
    </w:pPr>
    <w:rPr>
      <w:rFonts w:asciiTheme="minorHAnsi" w:eastAsia="Times New Roman" w:hAnsiTheme="minorHAnsi"/>
      <w:color w:val="00000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Wipro Limited</Company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phy3</cp:lastModifiedBy>
  <cp:revision>43</cp:revision>
  <dcterms:created xsi:type="dcterms:W3CDTF">2024-02-09T14:07:00Z</dcterms:created>
  <dcterms:modified xsi:type="dcterms:W3CDTF">2024-02-19T06:16:00Z</dcterms:modified>
</cp:coreProperties>
</file>